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37" w:rsidRDefault="004020A7">
      <w:pPr>
        <w:jc w:val="center"/>
      </w:pPr>
      <w:bookmarkStart w:id="0" w:name="_GoBack"/>
      <w:bookmarkEnd w:id="0"/>
      <w:r>
        <w:rPr>
          <w:noProof/>
        </w:rPr>
        <w:drawing>
          <wp:inline distT="0" distB="0" distL="0" distR="0">
            <wp:extent cx="1476375" cy="549341"/>
            <wp:effectExtent l="0" t="0" r="0" b="3175"/>
            <wp:docPr id="2" name="Picture 1" descr="https://encrypted-tbn1.gstatic.com/images?q=tbn:ANd9GcQomO3GdTMHJLzdjT37utMrleomy0S_UwO8Y90KetHUYZrN0X0DgSt0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encrypted-tbn1.gstatic.com/images?q=tbn:ANd9GcQomO3GdTMHJLzdjT37utMrleomy0S_UwO8Y90KetHUYZrN0X0DgSt04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4934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73937" w:rsidRDefault="004020A7">
      <w:pPr>
        <w:jc w:val="center"/>
        <w:rPr>
          <w:rFonts w:ascii="Comic Sans MS" w:hAnsi="Comic Sans MS"/>
          <w:b/>
          <w:sz w:val="24"/>
          <w:szCs w:val="24"/>
        </w:rPr>
      </w:pPr>
      <w:r>
        <w:rPr>
          <w:rFonts w:ascii="Comic Sans MS" w:hAnsi="Comic Sans MS"/>
          <w:b/>
          <w:sz w:val="24"/>
          <w:szCs w:val="24"/>
        </w:rPr>
        <w:t>El Paso Children’s Hospital Financial Assistance Policy (FAP) – Plain Language Summary</w:t>
      </w:r>
    </w:p>
    <w:p w:rsidR="00073937" w:rsidRDefault="004020A7">
      <w:pPr>
        <w:rPr>
          <w:rFonts w:ascii="Comic Sans MS" w:hAnsi="Comic Sans MS"/>
          <w:sz w:val="20"/>
          <w:szCs w:val="20"/>
        </w:rPr>
      </w:pPr>
      <w:r>
        <w:rPr>
          <w:rFonts w:ascii="Comic Sans MS" w:hAnsi="Comic Sans MS"/>
          <w:b/>
          <w:sz w:val="20"/>
          <w:szCs w:val="20"/>
          <w:u w:val="single"/>
        </w:rPr>
        <w:t>Policy Statement:</w:t>
      </w:r>
    </w:p>
    <w:p w:rsidR="00073937" w:rsidRDefault="004020A7">
      <w:pPr>
        <w:rPr>
          <w:rFonts w:ascii="Comic Sans MS" w:hAnsi="Comic Sans MS"/>
          <w:sz w:val="18"/>
          <w:szCs w:val="18"/>
        </w:rPr>
      </w:pPr>
      <w:r>
        <w:rPr>
          <w:rFonts w:ascii="Comic Sans MS" w:hAnsi="Comic Sans MS"/>
          <w:sz w:val="18"/>
          <w:szCs w:val="18"/>
        </w:rPr>
        <w:t xml:space="preserve">El Paso Children’s Hospital (EPCH) Financial Assistance Policy (FAP) </w:t>
      </w:r>
      <w:r>
        <w:rPr>
          <w:rFonts w:ascii="Comic Sans MS" w:hAnsi="Comic Sans MS" w:cs="Times New Roman"/>
          <w:sz w:val="18"/>
          <w:szCs w:val="18"/>
        </w:rPr>
        <w:t xml:space="preserve">provides eligible patients with partially discounted emergency or other </w:t>
      </w:r>
      <w:r>
        <w:rPr>
          <w:rFonts w:ascii="Comic Sans MS" w:hAnsi="Comic Sans MS" w:cs="Times New Roman"/>
          <w:sz w:val="18"/>
          <w:szCs w:val="18"/>
        </w:rPr>
        <w:t>medically necessary healthcare services that are provided by EPCH.</w:t>
      </w:r>
    </w:p>
    <w:p w:rsidR="00073937" w:rsidRDefault="004020A7">
      <w:pPr>
        <w:autoSpaceDE w:val="0"/>
        <w:autoSpaceDN w:val="0"/>
        <w:adjustRightInd w:val="0"/>
        <w:spacing w:after="0" w:line="240" w:lineRule="auto"/>
        <w:rPr>
          <w:rFonts w:ascii="Comic Sans MS" w:hAnsi="Comic Sans MS" w:cs="Times New Roman"/>
          <w:b/>
          <w:sz w:val="20"/>
          <w:szCs w:val="20"/>
          <w:u w:val="single"/>
        </w:rPr>
      </w:pPr>
      <w:r>
        <w:rPr>
          <w:rFonts w:ascii="Comic Sans MS" w:hAnsi="Comic Sans MS" w:cs="Times New Roman"/>
          <w:b/>
          <w:sz w:val="20"/>
          <w:szCs w:val="20"/>
          <w:u w:val="single"/>
        </w:rPr>
        <w:t>Eligible Services:</w:t>
      </w:r>
    </w:p>
    <w:p w:rsidR="00073937" w:rsidRDefault="004020A7">
      <w:pPr>
        <w:autoSpaceDE w:val="0"/>
        <w:autoSpaceDN w:val="0"/>
        <w:adjustRightInd w:val="0"/>
        <w:spacing w:after="0" w:line="240" w:lineRule="auto"/>
        <w:rPr>
          <w:rFonts w:ascii="Comic Sans MS" w:hAnsi="Comic Sans MS" w:cs="Times New Roman"/>
          <w:sz w:val="18"/>
          <w:szCs w:val="18"/>
        </w:rPr>
      </w:pPr>
      <w:r>
        <w:rPr>
          <w:rFonts w:ascii="Comic Sans MS" w:hAnsi="Comic Sans MS" w:cs="Times New Roman"/>
          <w:sz w:val="18"/>
          <w:szCs w:val="18"/>
        </w:rPr>
        <w:t>Emergency or other medically necessary healthcare services provided by EPCH and billed by EPCH. Physician fees which are separately billed may not be eligible under the F</w:t>
      </w:r>
      <w:r>
        <w:rPr>
          <w:rFonts w:ascii="Comic Sans MS" w:hAnsi="Comic Sans MS" w:cs="Times New Roman"/>
          <w:sz w:val="18"/>
          <w:szCs w:val="18"/>
        </w:rPr>
        <w:t>AP.</w:t>
      </w:r>
    </w:p>
    <w:p w:rsidR="00073937" w:rsidRDefault="00073937">
      <w:pPr>
        <w:autoSpaceDE w:val="0"/>
        <w:autoSpaceDN w:val="0"/>
        <w:adjustRightInd w:val="0"/>
        <w:spacing w:after="0" w:line="240" w:lineRule="auto"/>
        <w:rPr>
          <w:rFonts w:ascii="Comic Sans MS" w:hAnsi="Comic Sans MS" w:cs="Times New Roman"/>
          <w:sz w:val="20"/>
          <w:szCs w:val="20"/>
        </w:rPr>
      </w:pPr>
    </w:p>
    <w:p w:rsidR="00073937" w:rsidRDefault="004020A7">
      <w:pPr>
        <w:autoSpaceDE w:val="0"/>
        <w:autoSpaceDN w:val="0"/>
        <w:adjustRightInd w:val="0"/>
        <w:spacing w:after="0" w:line="240" w:lineRule="auto"/>
        <w:rPr>
          <w:rFonts w:ascii="Comic Sans MS" w:hAnsi="Comic Sans MS" w:cs="Times New Roman"/>
          <w:b/>
          <w:sz w:val="20"/>
          <w:szCs w:val="20"/>
        </w:rPr>
      </w:pPr>
      <w:r>
        <w:rPr>
          <w:rFonts w:ascii="Comic Sans MS" w:hAnsi="Comic Sans MS" w:cs="Times New Roman"/>
          <w:b/>
          <w:sz w:val="20"/>
          <w:szCs w:val="20"/>
          <w:u w:val="single"/>
        </w:rPr>
        <w:t>Eligible Patients:</w:t>
      </w:r>
      <w:r>
        <w:rPr>
          <w:rFonts w:ascii="Comic Sans MS" w:hAnsi="Comic Sans MS" w:cs="Times New Roman"/>
          <w:b/>
          <w:sz w:val="20"/>
          <w:szCs w:val="20"/>
        </w:rPr>
        <w:t xml:space="preserve"> </w:t>
      </w:r>
    </w:p>
    <w:p w:rsidR="00073937" w:rsidRDefault="004020A7">
      <w:pPr>
        <w:autoSpaceDE w:val="0"/>
        <w:autoSpaceDN w:val="0"/>
        <w:adjustRightInd w:val="0"/>
        <w:spacing w:after="0" w:line="240" w:lineRule="auto"/>
        <w:rPr>
          <w:rFonts w:ascii="Comic Sans MS" w:hAnsi="Comic Sans MS" w:cs="Times New Roman"/>
          <w:sz w:val="18"/>
          <w:szCs w:val="18"/>
        </w:rPr>
      </w:pPr>
      <w:r>
        <w:rPr>
          <w:rFonts w:ascii="Comic Sans MS" w:hAnsi="Comic Sans MS" w:cs="Times New Roman"/>
          <w:sz w:val="18"/>
          <w:szCs w:val="18"/>
        </w:rPr>
        <w:t>Patients receiving medically necessary or emergent services, who submit a complete FAP, including related documentation/information and who are determined eligible for Financial Assistance by EPCH.</w:t>
      </w:r>
    </w:p>
    <w:p w:rsidR="00073937" w:rsidRDefault="00073937">
      <w:pPr>
        <w:autoSpaceDE w:val="0"/>
        <w:autoSpaceDN w:val="0"/>
        <w:adjustRightInd w:val="0"/>
        <w:spacing w:after="0" w:line="240" w:lineRule="auto"/>
        <w:rPr>
          <w:rFonts w:ascii="Comic Sans MS" w:hAnsi="Comic Sans MS" w:cs="Times New Roman"/>
          <w:sz w:val="18"/>
          <w:szCs w:val="18"/>
        </w:rPr>
      </w:pPr>
    </w:p>
    <w:p w:rsidR="00073937" w:rsidRDefault="004020A7">
      <w:pPr>
        <w:autoSpaceDE w:val="0"/>
        <w:autoSpaceDN w:val="0"/>
        <w:adjustRightInd w:val="0"/>
        <w:spacing w:after="0" w:line="240" w:lineRule="auto"/>
        <w:rPr>
          <w:rFonts w:ascii="Comic Sans MS" w:hAnsi="Comic Sans MS" w:cs="Times New Roman"/>
          <w:b/>
          <w:sz w:val="20"/>
          <w:szCs w:val="20"/>
          <w:u w:val="single"/>
        </w:rPr>
      </w:pPr>
      <w:r>
        <w:rPr>
          <w:rFonts w:ascii="Comic Sans MS" w:hAnsi="Comic Sans MS" w:cs="Times New Roman"/>
          <w:b/>
          <w:sz w:val="20"/>
          <w:szCs w:val="20"/>
          <w:u w:val="single"/>
        </w:rPr>
        <w:t>How to Apply:</w:t>
      </w:r>
    </w:p>
    <w:p w:rsidR="00073937" w:rsidRDefault="004020A7">
      <w:pPr>
        <w:autoSpaceDE w:val="0"/>
        <w:autoSpaceDN w:val="0"/>
        <w:adjustRightInd w:val="0"/>
        <w:spacing w:after="0" w:line="240" w:lineRule="auto"/>
        <w:rPr>
          <w:rFonts w:ascii="Comic Sans MS" w:hAnsi="Comic Sans MS" w:cs="Times New Roman"/>
          <w:sz w:val="18"/>
          <w:szCs w:val="18"/>
        </w:rPr>
      </w:pPr>
      <w:r>
        <w:rPr>
          <w:rFonts w:ascii="Comic Sans MS" w:hAnsi="Comic Sans MS" w:cs="Times New Roman"/>
          <w:sz w:val="18"/>
          <w:szCs w:val="18"/>
        </w:rPr>
        <w:t>FAP and related ap</w:t>
      </w:r>
      <w:r>
        <w:rPr>
          <w:rFonts w:ascii="Comic Sans MS" w:hAnsi="Comic Sans MS" w:cs="Times New Roman"/>
          <w:sz w:val="18"/>
          <w:szCs w:val="18"/>
        </w:rPr>
        <w:t>plication forms may be obtained/completed/submitted as follows:</w:t>
      </w:r>
    </w:p>
    <w:p w:rsidR="00073937" w:rsidRDefault="00073937">
      <w:pPr>
        <w:autoSpaceDE w:val="0"/>
        <w:autoSpaceDN w:val="0"/>
        <w:adjustRightInd w:val="0"/>
        <w:spacing w:after="0" w:line="240" w:lineRule="auto"/>
        <w:ind w:left="360"/>
        <w:rPr>
          <w:rFonts w:ascii="Comic Sans MS" w:hAnsi="Comic Sans MS" w:cs="Times New Roman"/>
          <w:sz w:val="18"/>
          <w:szCs w:val="18"/>
        </w:rPr>
      </w:pPr>
    </w:p>
    <w:p w:rsidR="00073937" w:rsidRDefault="004020A7">
      <w:pPr>
        <w:pStyle w:val="ListParagraph"/>
        <w:numPr>
          <w:ilvl w:val="0"/>
          <w:numId w:val="3"/>
        </w:numPr>
        <w:autoSpaceDE w:val="0"/>
        <w:autoSpaceDN w:val="0"/>
        <w:adjustRightInd w:val="0"/>
        <w:spacing w:after="0" w:line="240" w:lineRule="auto"/>
        <w:rPr>
          <w:rFonts w:ascii="Comic Sans MS" w:hAnsi="Comic Sans MS" w:cs="Times New Roman"/>
          <w:sz w:val="18"/>
          <w:szCs w:val="18"/>
        </w:rPr>
      </w:pPr>
      <w:r>
        <w:rPr>
          <w:rFonts w:ascii="Comic Sans MS" w:hAnsi="Comic Sans MS" w:cs="Times New Roman"/>
          <w:sz w:val="18"/>
          <w:szCs w:val="18"/>
        </w:rPr>
        <w:t>Paper copies of the FAP, FAP application form, and Plain Language Summary (“PLS”) of the</w:t>
      </w:r>
    </w:p>
    <w:p w:rsidR="00073937" w:rsidRDefault="004020A7">
      <w:pPr>
        <w:autoSpaceDE w:val="0"/>
        <w:autoSpaceDN w:val="0"/>
        <w:adjustRightInd w:val="0"/>
        <w:spacing w:after="0" w:line="240" w:lineRule="auto"/>
        <w:ind w:left="720"/>
        <w:rPr>
          <w:rFonts w:ascii="Comic Sans MS" w:hAnsi="Comic Sans MS" w:cs="Times New Roman"/>
          <w:sz w:val="18"/>
          <w:szCs w:val="18"/>
        </w:rPr>
      </w:pPr>
      <w:r>
        <w:rPr>
          <w:rFonts w:ascii="Comic Sans MS" w:hAnsi="Comic Sans MS" w:cs="Times New Roman"/>
          <w:sz w:val="18"/>
          <w:szCs w:val="18"/>
        </w:rPr>
        <w:t>FAP are available upon request and without charge by mail, email and/or visiting in-person at the hosp</w:t>
      </w:r>
      <w:r>
        <w:rPr>
          <w:rFonts w:ascii="Comic Sans MS" w:hAnsi="Comic Sans MS" w:cs="Times New Roman"/>
          <w:sz w:val="18"/>
          <w:szCs w:val="18"/>
        </w:rPr>
        <w:t>ital’s Patient Access Departments which include, Admissions, Emergency, Financial Counseling and Out Patient Services located at EPCH. Admissions office hours are Monday - Friday 7:00 am to 5:30 pm. Emergency office hours are 24 hours 7 days a week. Financ</w:t>
      </w:r>
      <w:r>
        <w:rPr>
          <w:rFonts w:ascii="Comic Sans MS" w:hAnsi="Comic Sans MS" w:cs="Times New Roman"/>
          <w:sz w:val="18"/>
          <w:szCs w:val="18"/>
        </w:rPr>
        <w:t>ial Counseling office hours are Monday - Friday 8:00 am - 5:00 pm and Saturdays from 8:00 am - 12:00 pm. Out Patient Services office hours are Monday - Friday 6:30 am – 9:00 pm and Saturdays from 7:30 am – 2:00 pm.</w:t>
      </w:r>
    </w:p>
    <w:p w:rsidR="00073937" w:rsidRDefault="004020A7">
      <w:pPr>
        <w:pStyle w:val="ListParagraph"/>
        <w:numPr>
          <w:ilvl w:val="0"/>
          <w:numId w:val="3"/>
        </w:numPr>
        <w:autoSpaceDE w:val="0"/>
        <w:autoSpaceDN w:val="0"/>
        <w:adjustRightInd w:val="0"/>
        <w:spacing w:after="0" w:line="240" w:lineRule="auto"/>
        <w:rPr>
          <w:rFonts w:ascii="Comic Sans MS" w:hAnsi="Comic Sans MS" w:cs="Times New Roman"/>
          <w:sz w:val="18"/>
          <w:szCs w:val="18"/>
        </w:rPr>
      </w:pPr>
      <w:r>
        <w:rPr>
          <w:rFonts w:ascii="Comic Sans MS" w:hAnsi="Comic Sans MS" w:cs="Times New Roman"/>
          <w:sz w:val="18"/>
          <w:szCs w:val="18"/>
        </w:rPr>
        <w:t>Requests to be pre-screened for EPCH’s Fi</w:t>
      </w:r>
      <w:r>
        <w:rPr>
          <w:rFonts w:ascii="Comic Sans MS" w:hAnsi="Comic Sans MS" w:cs="Times New Roman"/>
          <w:sz w:val="18"/>
          <w:szCs w:val="18"/>
        </w:rPr>
        <w:t>nancial Assistance Programs may be made by calling the Financial Counseling office at 915-298-5444 Ext. 43105, 43106, and 43109.</w:t>
      </w:r>
    </w:p>
    <w:p w:rsidR="00073937" w:rsidRDefault="004020A7">
      <w:pPr>
        <w:pStyle w:val="ListParagraph"/>
        <w:numPr>
          <w:ilvl w:val="0"/>
          <w:numId w:val="1"/>
        </w:numPr>
        <w:autoSpaceDE w:val="0"/>
        <w:autoSpaceDN w:val="0"/>
        <w:adjustRightInd w:val="0"/>
        <w:spacing w:after="0" w:line="240" w:lineRule="auto"/>
        <w:rPr>
          <w:rFonts w:ascii="Comic Sans MS" w:hAnsi="Comic Sans MS"/>
          <w:sz w:val="18"/>
          <w:szCs w:val="18"/>
        </w:rPr>
      </w:pPr>
      <w:r>
        <w:rPr>
          <w:rFonts w:ascii="Comic Sans MS" w:hAnsi="Comic Sans MS" w:cs="Times New Roman"/>
          <w:sz w:val="18"/>
          <w:szCs w:val="18"/>
        </w:rPr>
        <w:t xml:space="preserve">The FAP, FAP Application form, and PLS may be downloaded from the hospital’s website: </w:t>
      </w:r>
      <w:hyperlink r:id="rId9" w:history="1">
        <w:r>
          <w:rPr>
            <w:rStyle w:val="Hyperlink"/>
            <w:rFonts w:ascii="Comic Sans MS" w:hAnsi="Comic Sans MS" w:cs="Times New Roman"/>
            <w:b/>
            <w:bCs/>
            <w:sz w:val="18"/>
            <w:szCs w:val="18"/>
          </w:rPr>
          <w:t>http://www.elpasochildrens.org</w:t>
        </w:r>
      </w:hyperlink>
    </w:p>
    <w:p w:rsidR="00073937" w:rsidRDefault="00073937">
      <w:pPr>
        <w:autoSpaceDE w:val="0"/>
        <w:autoSpaceDN w:val="0"/>
        <w:adjustRightInd w:val="0"/>
        <w:spacing w:after="0" w:line="240" w:lineRule="auto"/>
        <w:rPr>
          <w:rFonts w:ascii="Comic Sans MS" w:hAnsi="Comic Sans MS"/>
          <w:sz w:val="20"/>
          <w:szCs w:val="20"/>
        </w:rPr>
      </w:pPr>
    </w:p>
    <w:p w:rsidR="00073937" w:rsidRDefault="004020A7">
      <w:pPr>
        <w:autoSpaceDE w:val="0"/>
        <w:autoSpaceDN w:val="0"/>
        <w:adjustRightInd w:val="0"/>
        <w:spacing w:after="0" w:line="240" w:lineRule="auto"/>
        <w:rPr>
          <w:rFonts w:ascii="Comic Sans MS" w:hAnsi="Comic Sans MS" w:cs="Times New Roman"/>
          <w:b/>
          <w:bCs/>
          <w:sz w:val="20"/>
          <w:szCs w:val="20"/>
          <w:u w:val="single"/>
        </w:rPr>
      </w:pPr>
      <w:r>
        <w:rPr>
          <w:rFonts w:ascii="Comic Sans MS" w:hAnsi="Comic Sans MS" w:cs="Times New Roman"/>
          <w:b/>
          <w:bCs/>
          <w:sz w:val="20"/>
          <w:szCs w:val="20"/>
          <w:u w:val="single"/>
        </w:rPr>
        <w:t>Determination of Financial Assistance Eligibility:</w:t>
      </w:r>
    </w:p>
    <w:p w:rsidR="00073937" w:rsidRDefault="00073937">
      <w:pPr>
        <w:autoSpaceDE w:val="0"/>
        <w:autoSpaceDN w:val="0"/>
        <w:adjustRightInd w:val="0"/>
        <w:spacing w:after="0" w:line="240" w:lineRule="auto"/>
        <w:rPr>
          <w:rFonts w:ascii="Comic Sans MS" w:hAnsi="Comic Sans MS" w:cs="Times New Roman"/>
          <w:sz w:val="18"/>
          <w:szCs w:val="18"/>
        </w:rPr>
      </w:pPr>
    </w:p>
    <w:p w:rsidR="00073937" w:rsidRDefault="004020A7">
      <w:pPr>
        <w:autoSpaceDE w:val="0"/>
        <w:autoSpaceDN w:val="0"/>
        <w:adjustRightInd w:val="0"/>
        <w:spacing w:after="0" w:line="240" w:lineRule="auto"/>
        <w:rPr>
          <w:rFonts w:ascii="Comic Sans MS" w:hAnsi="Comic Sans MS" w:cs="Times New Roman"/>
          <w:sz w:val="18"/>
          <w:szCs w:val="18"/>
        </w:rPr>
      </w:pPr>
      <w:r>
        <w:rPr>
          <w:rFonts w:ascii="Comic Sans MS" w:hAnsi="Comic Sans MS" w:cs="Times New Roman"/>
          <w:sz w:val="18"/>
          <w:szCs w:val="18"/>
        </w:rPr>
        <w:t xml:space="preserve">Generally, eligible persons are eligible for Financial Assistance, using a sliding scale, when their Gross Family Income is at </w:t>
      </w:r>
      <w:r>
        <w:rPr>
          <w:rFonts w:ascii="Comic Sans MS" w:hAnsi="Comic Sans MS" w:cs="Times New Roman"/>
          <w:sz w:val="18"/>
          <w:szCs w:val="18"/>
        </w:rPr>
        <w:t>or below 200% of the Federal Government’s Federal Poverty Guidelines (FPG). Eligibility for Financial Assistance means that Eligible Persons will have their hospital care partially covered, and they will not be billed more than “Medicaid fees for services.</w:t>
      </w:r>
      <w:r>
        <w:rPr>
          <w:rFonts w:ascii="Comic Sans MS" w:hAnsi="Comic Sans MS" w:cs="Times New Roman"/>
          <w:sz w:val="18"/>
          <w:szCs w:val="18"/>
        </w:rPr>
        <w:t>”</w:t>
      </w:r>
    </w:p>
    <w:p w:rsidR="00073937" w:rsidRDefault="00073937">
      <w:pPr>
        <w:autoSpaceDE w:val="0"/>
        <w:autoSpaceDN w:val="0"/>
        <w:adjustRightInd w:val="0"/>
        <w:spacing w:after="0" w:line="240" w:lineRule="auto"/>
        <w:rPr>
          <w:rFonts w:ascii="Comic Sans MS" w:hAnsi="Comic Sans MS" w:cs="Times New Roman"/>
          <w:sz w:val="18"/>
          <w:szCs w:val="18"/>
        </w:rPr>
      </w:pPr>
    </w:p>
    <w:p w:rsidR="00073937" w:rsidRDefault="004020A7">
      <w:pPr>
        <w:autoSpaceDE w:val="0"/>
        <w:autoSpaceDN w:val="0"/>
        <w:adjustRightInd w:val="0"/>
        <w:spacing w:after="0" w:line="240" w:lineRule="auto"/>
        <w:rPr>
          <w:rFonts w:ascii="Comic Sans MS" w:hAnsi="Comic Sans MS" w:cs="Times New Roman"/>
          <w:sz w:val="18"/>
          <w:szCs w:val="18"/>
        </w:rPr>
      </w:pPr>
      <w:r>
        <w:rPr>
          <w:rFonts w:ascii="Comic Sans MS" w:hAnsi="Comic Sans MS" w:cs="Times New Roman"/>
          <w:sz w:val="18"/>
          <w:szCs w:val="18"/>
        </w:rPr>
        <w:t>Other criteria beyond FPG may also be considered, for example the availability of cash or other assets that may be converted to cash, and excess monthly gross income relative to monthly household expenditures, which may result in exceptions to the prece</w:t>
      </w:r>
      <w:r>
        <w:rPr>
          <w:rFonts w:ascii="Comic Sans MS" w:hAnsi="Comic Sans MS" w:cs="Times New Roman"/>
          <w:sz w:val="18"/>
          <w:szCs w:val="18"/>
        </w:rPr>
        <w:t>ding statement. Incomplete applications are not considered and applicants will be notified and given an opportunity to provide the missing documentation/information. Patients will be given up to 240 days post-discharge billing statement to submit a complet</w:t>
      </w:r>
      <w:r>
        <w:rPr>
          <w:rFonts w:ascii="Comic Sans MS" w:hAnsi="Comic Sans MS" w:cs="Times New Roman"/>
          <w:sz w:val="18"/>
          <w:szCs w:val="18"/>
        </w:rPr>
        <w:t xml:space="preserve">ed FAP application. </w:t>
      </w:r>
    </w:p>
    <w:p w:rsidR="00073937" w:rsidRDefault="00073937">
      <w:pPr>
        <w:autoSpaceDE w:val="0"/>
        <w:autoSpaceDN w:val="0"/>
        <w:adjustRightInd w:val="0"/>
        <w:spacing w:after="0" w:line="240" w:lineRule="auto"/>
        <w:rPr>
          <w:rFonts w:ascii="Comic Sans MS" w:hAnsi="Comic Sans MS" w:cs="Times New Roman"/>
          <w:sz w:val="18"/>
          <w:szCs w:val="18"/>
        </w:rPr>
      </w:pPr>
    </w:p>
    <w:p w:rsidR="00073937" w:rsidRDefault="004020A7">
      <w:pPr>
        <w:autoSpaceDE w:val="0"/>
        <w:autoSpaceDN w:val="0"/>
        <w:adjustRightInd w:val="0"/>
        <w:spacing w:after="0" w:line="240" w:lineRule="auto"/>
        <w:rPr>
          <w:rFonts w:ascii="Comic Sans MS" w:hAnsi="Comic Sans MS"/>
          <w:sz w:val="18"/>
          <w:szCs w:val="18"/>
        </w:rPr>
      </w:pPr>
      <w:r>
        <w:rPr>
          <w:rFonts w:ascii="Comic Sans MS" w:hAnsi="Comic Sans MS" w:cs="Times New Roman"/>
          <w:sz w:val="18"/>
          <w:szCs w:val="18"/>
        </w:rPr>
        <w:t>EPCH will also translate its FAP, FAP application form and PLS of its FAP in other languages wherein the primary language of the residents of the community served by EPCH represents 5% or 1,000; whichever is less; of the population of</w:t>
      </w:r>
      <w:r>
        <w:rPr>
          <w:rFonts w:ascii="Comic Sans MS" w:hAnsi="Comic Sans MS" w:cs="Times New Roman"/>
          <w:sz w:val="18"/>
          <w:szCs w:val="18"/>
        </w:rPr>
        <w:t xml:space="preserve"> individuals likely to be affected or encountered by EPCH. Translated versions will be made available upon request in all of the offices mentioned above, as well as on the Hospital’s website.</w:t>
      </w:r>
    </w:p>
    <w:sectPr w:rsidR="000739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37" w:rsidRDefault="004020A7">
      <w:pPr>
        <w:spacing w:after="0" w:line="240" w:lineRule="auto"/>
      </w:pPr>
      <w:r>
        <w:separator/>
      </w:r>
    </w:p>
  </w:endnote>
  <w:endnote w:type="continuationSeparator" w:id="0">
    <w:p w:rsidR="00073937" w:rsidRDefault="0040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37" w:rsidRDefault="004020A7">
      <w:pPr>
        <w:spacing w:after="0" w:line="240" w:lineRule="auto"/>
      </w:pPr>
      <w:r>
        <w:separator/>
      </w:r>
    </w:p>
  </w:footnote>
  <w:footnote w:type="continuationSeparator" w:id="0">
    <w:p w:rsidR="00073937" w:rsidRDefault="00402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E6B"/>
    <w:multiLevelType w:val="hybridMultilevel"/>
    <w:tmpl w:val="3A9CE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5D1D96"/>
    <w:multiLevelType w:val="hybridMultilevel"/>
    <w:tmpl w:val="4146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90ED0"/>
    <w:multiLevelType w:val="hybridMultilevel"/>
    <w:tmpl w:val="58E2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37"/>
    <w:rsid w:val="00073937"/>
    <w:rsid w:val="0040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pasochildr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Medical Center</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Duchene</dc:creator>
  <cp:lastModifiedBy>Eric Luna</cp:lastModifiedBy>
  <cp:revision>2</cp:revision>
  <cp:lastPrinted>2016-12-01T16:57:00Z</cp:lastPrinted>
  <dcterms:created xsi:type="dcterms:W3CDTF">2016-12-26T16:06:00Z</dcterms:created>
  <dcterms:modified xsi:type="dcterms:W3CDTF">2016-12-26T16:06:00Z</dcterms:modified>
</cp:coreProperties>
</file>